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0D180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补缴模板填写说明</w:t>
      </w:r>
    </w:p>
    <w:p w14:paraId="1C4F84C3"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2"/>
        <w:tblW w:w="8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92"/>
        <w:gridCol w:w="892"/>
        <w:gridCol w:w="2243"/>
        <w:gridCol w:w="736"/>
        <w:gridCol w:w="997"/>
        <w:gridCol w:w="1090"/>
        <w:gridCol w:w="1047"/>
      </w:tblGrid>
      <w:tr w14:paraId="4771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F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3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个人账号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9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A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5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补缴原因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8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补缴开始年月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C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补缴结束年月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C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补缴金额</w:t>
            </w:r>
          </w:p>
        </w:tc>
      </w:tr>
      <w:tr w14:paraId="1D91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21140212345678023X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C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8888</w:t>
            </w:r>
          </w:p>
        </w:tc>
      </w:tr>
      <w:tr w14:paraId="52C6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A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B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F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9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7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B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7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3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8FEAC2">
      <w:pPr>
        <w:jc w:val="left"/>
        <w:rPr>
          <w:rFonts w:hint="eastAsia"/>
          <w:sz w:val="32"/>
          <w:szCs w:val="32"/>
          <w:lang w:val="en-US" w:eastAsia="zh-CN"/>
        </w:rPr>
      </w:pPr>
    </w:p>
    <w:p w14:paraId="61984FB0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填表说明：</w:t>
      </w:r>
    </w:p>
    <w:p w14:paraId="27C67797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一、本表内全部格式均为文本格式，请勿修改表格格式；</w:t>
      </w:r>
    </w:p>
    <w:p w14:paraId="668A3D19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补缴原因：1、漏缴，指单位应为职工缴存公积金，因疏忽等原因，未按时为职工缴存公积金；2、欠缴，指因单位经营困难、资金短缺，未按时为职工缴存公积金；3、少缴，指单位未足额缴存公积金，为职工补缴未足额部分；4、缓缴，指申请缓缴的单位，缓缴到期后，为职工补缴缓缴期间欠缴的公积金。</w:t>
      </w:r>
    </w:p>
    <w:p w14:paraId="4431463A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三、补缴开始年月、补缴结束年月格式为:YYYYMM。</w:t>
      </w:r>
    </w:p>
    <w:p w14:paraId="35ECF892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四、补缴金额四舍五入取值到元。</w:t>
      </w:r>
    </w:p>
    <w:p w14:paraId="03737E5C">
      <w:pPr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E486B"/>
    <w:rsid w:val="34B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315</Characters>
  <Lines>0</Lines>
  <Paragraphs>0</Paragraphs>
  <TotalTime>3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2025-01-13T02:15:00Z</dcterms:created>
  <dc:creator>Administrator</dc:creator>
  <cp:lastModifiedBy>ZJ</cp:lastModifiedBy>
  <dcterms:modified xsi:type="dcterms:W3CDTF">2025-05-07T01:06:46Z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eyJoZGlkIjoiMDc5MWZjYmY5MTExMzRmODM2N2E2M2VjNTI5NGZlMGQiLCJ1c2VySWQiOiIzOTk4Nzc1NTEifQ==</vt:lpwstr>
  </property>
  <property fmtid="{D5CDD505-2E9C-101B-9397-08002B2CF9AE}" pid="4" name="ICV">
    <vt:lpwstr>B414A1AB5AE949D695D33EEFDD80B7D0_12</vt:lpwstr>
  </property>
</Properties>
</file>